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10" w:rsidRPr="009B2307" w:rsidRDefault="009B2307">
      <w:pPr>
        <w:jc w:val="center"/>
        <w:rPr>
          <w:rFonts w:ascii="仿宋" w:eastAsia="仿宋" w:cs="仿宋"/>
          <w:b/>
          <w:bCs/>
          <w:kern w:val="0"/>
          <w:sz w:val="30"/>
          <w:szCs w:val="30"/>
        </w:rPr>
      </w:pPr>
      <w:r w:rsidRPr="009B2307">
        <w:rPr>
          <w:rFonts w:ascii="仿宋" w:eastAsia="仿宋" w:cs="仿宋" w:hint="eastAsia"/>
          <w:b/>
          <w:bCs/>
          <w:kern w:val="0"/>
          <w:sz w:val="30"/>
          <w:szCs w:val="30"/>
        </w:rPr>
        <w:t>对高、中风险供应商审核率及低风险供应商占比</w:t>
      </w:r>
    </w:p>
    <w:p w:rsidR="003E5D10" w:rsidRPr="009B2307" w:rsidRDefault="003E5D10">
      <w:pPr>
        <w:rPr>
          <w:rFonts w:ascii="仿宋" w:eastAsia="仿宋" w:cs="仿宋"/>
          <w:kern w:val="0"/>
          <w:sz w:val="30"/>
          <w:szCs w:val="30"/>
        </w:rPr>
      </w:pPr>
    </w:p>
    <w:p w:rsidR="003E5D10" w:rsidRPr="009B2307" w:rsidRDefault="009B2307">
      <w:pPr>
        <w:autoSpaceDE w:val="0"/>
        <w:autoSpaceDN w:val="0"/>
        <w:ind w:firstLineChars="200" w:firstLine="600"/>
        <w:jc w:val="left"/>
        <w:rPr>
          <w:rFonts w:ascii="仿宋_GB2312" w:eastAsia="仿宋_GB2312" w:cs="仿宋"/>
          <w:kern w:val="0"/>
          <w:sz w:val="30"/>
          <w:szCs w:val="30"/>
        </w:rPr>
      </w:pPr>
      <w:r w:rsidRPr="009B2307">
        <w:rPr>
          <w:rFonts w:ascii="仿宋_GB2312" w:eastAsia="仿宋_GB2312" w:cs="仿宋" w:hint="eastAsia"/>
          <w:kern w:val="0"/>
          <w:sz w:val="30"/>
          <w:szCs w:val="30"/>
        </w:rPr>
        <w:t>平台发布了企业近三年对高、中风险供应商审核率及低风险供应商占比情况，企业制定了《供应商业绩评价办法》，公司产品相关的原材料、外协类供应商的业绩评价及管理。供应商业绩评价从质量、价格、交货、服务、响标度、技术、供货量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7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个维度并进行绿色供应商定期审核，评价后对供应商实行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A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、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B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、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C</w:t>
      </w:r>
      <w:r w:rsidRPr="009B2307">
        <w:rPr>
          <w:rFonts w:ascii="仿宋_GB2312" w:eastAsia="仿宋_GB2312" w:cs="仿宋" w:hint="eastAsia"/>
          <w:kern w:val="0"/>
          <w:sz w:val="30"/>
          <w:szCs w:val="30"/>
        </w:rPr>
        <w:t>分级管理；以确保供应商的产品性能、质量保证能力、商务能力及安全环境情况符合公司对合格供应商的要求，满足公司长期、稳定的发展需要。物资采购部负责依据评价结果汇总评分，并依据最终评分进行供应商等级评定及提交审批，最终将评定结果公布于系统中。</w:t>
      </w:r>
    </w:p>
    <w:p w:rsidR="003E5D10" w:rsidRPr="009B2307" w:rsidRDefault="009B2307">
      <w:pPr>
        <w:rPr>
          <w:sz w:val="30"/>
          <w:szCs w:val="30"/>
        </w:rPr>
      </w:pPr>
      <w:r w:rsidRPr="009B2307">
        <w:rPr>
          <w:rFonts w:hint="eastAsia"/>
          <w:noProof/>
          <w:sz w:val="30"/>
          <w:szCs w:val="30"/>
        </w:rPr>
        <w:drawing>
          <wp:inline distT="0" distB="0" distL="114300" distR="114300" wp14:anchorId="7BAFA367" wp14:editId="1C1CA606">
            <wp:extent cx="5268595" cy="3912235"/>
            <wp:effectExtent l="0" t="0" r="8255" b="12065"/>
            <wp:docPr id="5" name="图片 5" descr="{D183A735-E649-4A5F-818A-9A53718AC8C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{D183A735-E649-4A5F-818A-9A53718AC8C4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10" w:rsidRPr="009B2307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noProof/>
          <w:sz w:val="30"/>
          <w:szCs w:val="30"/>
        </w:rPr>
        <w:lastRenderedPageBreak/>
        <w:drawing>
          <wp:inline distT="0" distB="0" distL="114300" distR="114300" wp14:anchorId="1219F48C" wp14:editId="08C75376">
            <wp:extent cx="5256530" cy="2988310"/>
            <wp:effectExtent l="5080" t="4445" r="1143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5D10" w:rsidRPr="009B2307" w:rsidRDefault="003E5D10">
      <w:pPr>
        <w:ind w:firstLine="600"/>
        <w:rPr>
          <w:rFonts w:ascii="仿宋_GB2312" w:eastAsia="仿宋_GB2312"/>
          <w:sz w:val="30"/>
          <w:szCs w:val="30"/>
        </w:rPr>
      </w:pPr>
    </w:p>
    <w:p w:rsidR="003E5D10" w:rsidRPr="009B2307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sz w:val="30"/>
          <w:szCs w:val="30"/>
        </w:rPr>
        <w:t>20</w:t>
      </w:r>
      <w:r w:rsidRPr="009B2307">
        <w:rPr>
          <w:rFonts w:ascii="仿宋_GB2312" w:eastAsia="仿宋_GB2312" w:hint="eastAsia"/>
          <w:sz w:val="30"/>
          <w:szCs w:val="30"/>
        </w:rPr>
        <w:t>21</w:t>
      </w:r>
      <w:r w:rsidRPr="009B2307">
        <w:rPr>
          <w:rFonts w:ascii="仿宋_GB2312" w:eastAsia="仿宋_GB2312" w:hint="eastAsia"/>
          <w:sz w:val="30"/>
          <w:szCs w:val="30"/>
        </w:rPr>
        <w:t>年低风险供应商数量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192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t>中</w:t>
      </w:r>
      <w:r w:rsidRPr="009B2307">
        <w:rPr>
          <w:rFonts w:ascii="仿宋_GB2312" w:eastAsia="仿宋_GB2312" w:hint="eastAsia"/>
          <w:sz w:val="30"/>
          <w:szCs w:val="30"/>
        </w:rPr>
        <w:t>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8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t>高</w:t>
      </w:r>
      <w:r w:rsidRPr="009B2307">
        <w:rPr>
          <w:rFonts w:ascii="仿宋_GB2312" w:eastAsia="仿宋_GB2312" w:hint="eastAsia"/>
          <w:sz w:val="30"/>
          <w:szCs w:val="30"/>
        </w:rPr>
        <w:t>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9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t>供应商</w:t>
      </w:r>
      <w:r w:rsidRPr="009B2307">
        <w:rPr>
          <w:rFonts w:ascii="仿宋_GB2312" w:eastAsia="仿宋_GB2312" w:hint="eastAsia"/>
          <w:sz w:val="30"/>
          <w:szCs w:val="30"/>
        </w:rPr>
        <w:t>总数为</w:t>
      </w:r>
      <w:r w:rsidRPr="009B2307">
        <w:rPr>
          <w:rFonts w:ascii="仿宋_GB2312" w:eastAsia="仿宋_GB2312" w:hint="eastAsia"/>
          <w:sz w:val="30"/>
          <w:szCs w:val="30"/>
        </w:rPr>
        <w:t>209</w:t>
      </w:r>
      <w:r w:rsidRPr="009B2307">
        <w:rPr>
          <w:rFonts w:ascii="仿宋_GB2312" w:eastAsia="仿宋_GB2312" w:hint="eastAsia"/>
          <w:sz w:val="30"/>
          <w:szCs w:val="30"/>
        </w:rPr>
        <w:t>；</w:t>
      </w:r>
      <w:r w:rsidRPr="009B2307">
        <w:rPr>
          <w:rFonts w:ascii="仿宋_GB2312" w:eastAsia="仿宋_GB2312" w:hint="eastAsia"/>
          <w:sz w:val="30"/>
          <w:szCs w:val="30"/>
        </w:rPr>
        <w:t>20</w:t>
      </w:r>
      <w:r w:rsidRPr="009B2307">
        <w:rPr>
          <w:rFonts w:ascii="仿宋_GB2312" w:eastAsia="仿宋_GB2312" w:hint="eastAsia"/>
          <w:sz w:val="30"/>
          <w:szCs w:val="30"/>
        </w:rPr>
        <w:t>21</w:t>
      </w:r>
      <w:r w:rsidRPr="009B2307">
        <w:rPr>
          <w:rFonts w:ascii="仿宋_GB2312" w:eastAsia="仿宋_GB2312" w:hint="eastAsia"/>
          <w:sz w:val="30"/>
          <w:szCs w:val="30"/>
        </w:rPr>
        <w:t>年低风险供应商数量占总供应商数量的</w:t>
      </w:r>
      <w:r w:rsidRPr="009B2307">
        <w:rPr>
          <w:rFonts w:ascii="仿宋_GB2312" w:eastAsia="仿宋_GB2312" w:hint="eastAsia"/>
          <w:sz w:val="30"/>
          <w:szCs w:val="30"/>
        </w:rPr>
        <w:t>91.4%</w:t>
      </w:r>
      <w:r w:rsidRPr="009B2307">
        <w:rPr>
          <w:rFonts w:ascii="仿宋_GB2312" w:eastAsia="仿宋_GB2312" w:hint="eastAsia"/>
          <w:sz w:val="30"/>
          <w:szCs w:val="30"/>
        </w:rPr>
        <w:t>，中风险供应商占</w:t>
      </w:r>
      <w:r w:rsidRPr="009B2307">
        <w:rPr>
          <w:rFonts w:ascii="仿宋_GB2312" w:eastAsia="仿宋_GB2312" w:hint="eastAsia"/>
          <w:sz w:val="30"/>
          <w:szCs w:val="30"/>
        </w:rPr>
        <w:t>3.2%</w:t>
      </w:r>
      <w:r w:rsidRPr="009B2307">
        <w:rPr>
          <w:rFonts w:ascii="仿宋_GB2312" w:eastAsia="仿宋_GB2312" w:hint="eastAsia"/>
          <w:sz w:val="30"/>
          <w:szCs w:val="30"/>
        </w:rPr>
        <w:t>，高风险供应商占</w:t>
      </w:r>
      <w:r w:rsidRPr="009B2307">
        <w:rPr>
          <w:rFonts w:ascii="仿宋_GB2312" w:eastAsia="仿宋_GB2312" w:hint="eastAsia"/>
          <w:sz w:val="30"/>
          <w:szCs w:val="30"/>
        </w:rPr>
        <w:t>5.4%</w:t>
      </w:r>
      <w:r w:rsidRPr="009B2307">
        <w:rPr>
          <w:rFonts w:ascii="仿宋_GB2312" w:eastAsia="仿宋_GB2312" w:hint="eastAsia"/>
          <w:sz w:val="30"/>
          <w:szCs w:val="30"/>
        </w:rPr>
        <w:t>。</w:t>
      </w:r>
    </w:p>
    <w:p w:rsidR="003E5D10" w:rsidRPr="009B2307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61D99CF9" wp14:editId="7467E4C1">
            <wp:extent cx="5256530" cy="2988310"/>
            <wp:effectExtent l="5080" t="4445" r="15240" b="1714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5D10" w:rsidRPr="009B2307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sz w:val="30"/>
          <w:szCs w:val="30"/>
        </w:rPr>
        <w:t>20</w:t>
      </w:r>
      <w:r w:rsidRPr="009B2307">
        <w:rPr>
          <w:rFonts w:ascii="仿宋_GB2312" w:eastAsia="仿宋_GB2312" w:hint="eastAsia"/>
          <w:sz w:val="30"/>
          <w:szCs w:val="30"/>
        </w:rPr>
        <w:t>22</w:t>
      </w:r>
      <w:r w:rsidRPr="009B2307">
        <w:rPr>
          <w:rFonts w:ascii="仿宋_GB2312" w:eastAsia="仿宋_GB2312" w:hint="eastAsia"/>
          <w:sz w:val="30"/>
          <w:szCs w:val="30"/>
        </w:rPr>
        <w:t>年低风险供应商数量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153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t>中</w:t>
      </w:r>
      <w:r w:rsidRPr="009B2307">
        <w:rPr>
          <w:rFonts w:ascii="仿宋_GB2312" w:eastAsia="仿宋_GB2312" w:hint="eastAsia"/>
          <w:sz w:val="30"/>
          <w:szCs w:val="30"/>
        </w:rPr>
        <w:t>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4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lastRenderedPageBreak/>
        <w:t>高</w:t>
      </w:r>
      <w:r w:rsidRPr="009B2307">
        <w:rPr>
          <w:rFonts w:ascii="仿宋_GB2312" w:eastAsia="仿宋_GB2312" w:hint="eastAsia"/>
          <w:sz w:val="30"/>
          <w:szCs w:val="30"/>
        </w:rPr>
        <w:t>风险供应商数量</w:t>
      </w:r>
      <w:r w:rsidRPr="009B2307">
        <w:rPr>
          <w:rFonts w:ascii="仿宋_GB2312" w:eastAsia="仿宋_GB2312" w:hint="eastAsia"/>
          <w:sz w:val="30"/>
          <w:szCs w:val="30"/>
        </w:rPr>
        <w:t>为</w:t>
      </w:r>
      <w:r w:rsidRPr="009B2307">
        <w:rPr>
          <w:rFonts w:ascii="仿宋_GB2312" w:eastAsia="仿宋_GB2312" w:hint="eastAsia"/>
          <w:sz w:val="30"/>
          <w:szCs w:val="30"/>
        </w:rPr>
        <w:t>8</w:t>
      </w:r>
      <w:r w:rsidRPr="009B2307">
        <w:rPr>
          <w:rFonts w:ascii="仿宋_GB2312" w:eastAsia="仿宋_GB2312" w:hint="eastAsia"/>
          <w:sz w:val="30"/>
          <w:szCs w:val="30"/>
        </w:rPr>
        <w:t>，</w:t>
      </w:r>
      <w:r w:rsidRPr="009B2307">
        <w:rPr>
          <w:rFonts w:ascii="仿宋_GB2312" w:eastAsia="仿宋_GB2312" w:hint="eastAsia"/>
          <w:sz w:val="30"/>
          <w:szCs w:val="30"/>
        </w:rPr>
        <w:t>供应商</w:t>
      </w:r>
      <w:r w:rsidRPr="009B2307">
        <w:rPr>
          <w:rFonts w:ascii="仿宋_GB2312" w:eastAsia="仿宋_GB2312" w:hint="eastAsia"/>
          <w:sz w:val="30"/>
          <w:szCs w:val="30"/>
        </w:rPr>
        <w:t>总数为</w:t>
      </w:r>
      <w:r w:rsidRPr="009B2307">
        <w:rPr>
          <w:rFonts w:ascii="仿宋_GB2312" w:eastAsia="仿宋_GB2312" w:hint="eastAsia"/>
          <w:sz w:val="30"/>
          <w:szCs w:val="30"/>
        </w:rPr>
        <w:t>165</w:t>
      </w:r>
      <w:r w:rsidRPr="009B2307">
        <w:rPr>
          <w:rFonts w:ascii="仿宋_GB2312" w:eastAsia="仿宋_GB2312" w:hint="eastAsia"/>
          <w:sz w:val="30"/>
          <w:szCs w:val="30"/>
        </w:rPr>
        <w:t>；</w:t>
      </w:r>
      <w:r w:rsidRPr="009B2307">
        <w:rPr>
          <w:rFonts w:ascii="仿宋_GB2312" w:eastAsia="仿宋_GB2312" w:hint="eastAsia"/>
          <w:sz w:val="30"/>
          <w:szCs w:val="30"/>
        </w:rPr>
        <w:t>202</w:t>
      </w:r>
      <w:r w:rsidRPr="009B2307">
        <w:rPr>
          <w:rFonts w:ascii="仿宋_GB2312" w:eastAsia="仿宋_GB2312" w:hint="eastAsia"/>
          <w:sz w:val="30"/>
          <w:szCs w:val="30"/>
        </w:rPr>
        <w:t>2</w:t>
      </w:r>
      <w:r w:rsidRPr="009B2307">
        <w:rPr>
          <w:rFonts w:ascii="仿宋_GB2312" w:eastAsia="仿宋_GB2312" w:hint="eastAsia"/>
          <w:sz w:val="30"/>
          <w:szCs w:val="30"/>
        </w:rPr>
        <w:t>年低风险供应商数量占总供应商数量的</w:t>
      </w:r>
      <w:r w:rsidRPr="009B2307">
        <w:rPr>
          <w:rFonts w:ascii="仿宋_GB2312" w:eastAsia="仿宋_GB2312" w:hint="eastAsia"/>
          <w:sz w:val="30"/>
          <w:szCs w:val="30"/>
        </w:rPr>
        <w:t>93%</w:t>
      </w:r>
      <w:r w:rsidRPr="009B2307">
        <w:rPr>
          <w:rFonts w:ascii="仿宋_GB2312" w:eastAsia="仿宋_GB2312" w:hint="eastAsia"/>
          <w:sz w:val="30"/>
          <w:szCs w:val="30"/>
        </w:rPr>
        <w:t>，中风险供应商占</w:t>
      </w:r>
      <w:r w:rsidRPr="009B2307">
        <w:rPr>
          <w:rFonts w:ascii="仿宋_GB2312" w:eastAsia="仿宋_GB2312" w:hint="eastAsia"/>
          <w:sz w:val="30"/>
          <w:szCs w:val="30"/>
        </w:rPr>
        <w:t>2.4%</w:t>
      </w:r>
      <w:r w:rsidRPr="009B2307">
        <w:rPr>
          <w:rFonts w:ascii="仿宋_GB2312" w:eastAsia="仿宋_GB2312" w:hint="eastAsia"/>
          <w:sz w:val="30"/>
          <w:szCs w:val="30"/>
        </w:rPr>
        <w:t>，高风险供应商占</w:t>
      </w:r>
      <w:r w:rsidRPr="009B2307">
        <w:rPr>
          <w:rFonts w:ascii="仿宋_GB2312" w:eastAsia="仿宋_GB2312" w:hint="eastAsia"/>
          <w:sz w:val="30"/>
          <w:szCs w:val="30"/>
        </w:rPr>
        <w:t>4.5%</w:t>
      </w:r>
      <w:r w:rsidRPr="009B2307">
        <w:rPr>
          <w:rFonts w:ascii="仿宋_GB2312" w:eastAsia="仿宋_GB2312" w:hint="eastAsia"/>
          <w:sz w:val="30"/>
          <w:szCs w:val="30"/>
        </w:rPr>
        <w:t>。</w:t>
      </w:r>
    </w:p>
    <w:p w:rsidR="003E5D10" w:rsidRPr="009B2307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 wp14:anchorId="50BFBA52" wp14:editId="665BBF84">
            <wp:extent cx="5256530" cy="2988310"/>
            <wp:effectExtent l="5080" t="4445" r="1143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5D10" w:rsidRDefault="009B2307">
      <w:pPr>
        <w:ind w:firstLine="600"/>
        <w:rPr>
          <w:rFonts w:ascii="仿宋_GB2312" w:eastAsia="仿宋_GB2312"/>
          <w:sz w:val="30"/>
          <w:szCs w:val="30"/>
        </w:rPr>
      </w:pPr>
      <w:r w:rsidRPr="009B2307">
        <w:rPr>
          <w:rFonts w:ascii="仿宋_GB2312" w:eastAsia="仿宋_GB2312" w:hint="eastAsia"/>
          <w:sz w:val="30"/>
          <w:szCs w:val="30"/>
        </w:rPr>
        <w:t>对高中风险供应商的审核率分别为：</w:t>
      </w:r>
      <w:r w:rsidRPr="009B2307">
        <w:rPr>
          <w:rFonts w:ascii="仿宋_GB2312" w:eastAsia="仿宋_GB2312" w:hint="eastAsia"/>
          <w:sz w:val="30"/>
          <w:szCs w:val="30"/>
        </w:rPr>
        <w:t>74.2%</w:t>
      </w:r>
      <w:r w:rsidRPr="009B2307">
        <w:rPr>
          <w:rFonts w:ascii="仿宋_GB2312" w:eastAsia="仿宋_GB2312" w:hint="eastAsia"/>
          <w:sz w:val="30"/>
          <w:szCs w:val="30"/>
        </w:rPr>
        <w:t>（</w:t>
      </w:r>
      <w:r w:rsidRPr="009B2307">
        <w:rPr>
          <w:rFonts w:ascii="仿宋_GB2312" w:eastAsia="仿宋_GB2312" w:hint="eastAsia"/>
          <w:sz w:val="30"/>
          <w:szCs w:val="30"/>
        </w:rPr>
        <w:t>20</w:t>
      </w:r>
      <w:r w:rsidRPr="009B2307">
        <w:rPr>
          <w:rFonts w:ascii="仿宋_GB2312" w:eastAsia="仿宋_GB2312" w:hint="eastAsia"/>
          <w:sz w:val="30"/>
          <w:szCs w:val="30"/>
        </w:rPr>
        <w:t>21</w:t>
      </w:r>
      <w:r w:rsidRPr="009B2307">
        <w:rPr>
          <w:rFonts w:ascii="仿宋_GB2312" w:eastAsia="仿宋_GB2312" w:hint="eastAsia"/>
          <w:sz w:val="30"/>
          <w:szCs w:val="30"/>
        </w:rPr>
        <w:t>年）、</w:t>
      </w:r>
      <w:r w:rsidRPr="009B2307">
        <w:rPr>
          <w:rFonts w:ascii="仿宋_GB2312" w:eastAsia="仿宋_GB2312" w:hint="eastAsia"/>
          <w:sz w:val="30"/>
          <w:szCs w:val="30"/>
        </w:rPr>
        <w:t>83.5%</w:t>
      </w:r>
      <w:r w:rsidRPr="009B2307">
        <w:rPr>
          <w:rFonts w:ascii="仿宋_GB2312" w:eastAsia="仿宋_GB2312" w:hint="eastAsia"/>
          <w:sz w:val="30"/>
          <w:szCs w:val="30"/>
        </w:rPr>
        <w:t>（</w:t>
      </w:r>
      <w:r w:rsidRPr="009B2307">
        <w:rPr>
          <w:rFonts w:ascii="仿宋_GB2312" w:eastAsia="仿宋_GB2312" w:hint="eastAsia"/>
          <w:sz w:val="30"/>
          <w:szCs w:val="30"/>
        </w:rPr>
        <w:t>202</w:t>
      </w:r>
      <w:r w:rsidRPr="009B2307">
        <w:rPr>
          <w:rFonts w:ascii="仿宋_GB2312" w:eastAsia="仿宋_GB2312" w:hint="eastAsia"/>
          <w:sz w:val="30"/>
          <w:szCs w:val="30"/>
        </w:rPr>
        <w:t>2</w:t>
      </w:r>
      <w:r w:rsidRPr="009B2307">
        <w:rPr>
          <w:rFonts w:ascii="仿宋_GB2312" w:eastAsia="仿宋_GB2312" w:hint="eastAsia"/>
          <w:sz w:val="30"/>
          <w:szCs w:val="30"/>
        </w:rPr>
        <w:t>年）</w:t>
      </w:r>
      <w:r w:rsidRPr="009B2307"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p w:rsidR="003E5D10" w:rsidRDefault="003E5D10"/>
    <w:sectPr w:rsidR="003E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GJhMmVmMGEwNDNjNDI3ZmUzNWZlOWEyNjI4ZDkifQ=="/>
  </w:docVars>
  <w:rsids>
    <w:rsidRoot w:val="00172A27"/>
    <w:rsid w:val="00172A27"/>
    <w:rsid w:val="003E5D10"/>
    <w:rsid w:val="008742AA"/>
    <w:rsid w:val="00982651"/>
    <w:rsid w:val="009B2307"/>
    <w:rsid w:val="00B3647F"/>
    <w:rsid w:val="00CB3D30"/>
    <w:rsid w:val="00E8009D"/>
    <w:rsid w:val="00FD5A16"/>
    <w:rsid w:val="026D49E5"/>
    <w:rsid w:val="118F6191"/>
    <w:rsid w:val="18446552"/>
    <w:rsid w:val="1A0F0231"/>
    <w:rsid w:val="2B06255B"/>
    <w:rsid w:val="2F1707D9"/>
    <w:rsid w:val="476712FF"/>
    <w:rsid w:val="499515A5"/>
    <w:rsid w:val="66B51802"/>
    <w:rsid w:val="6BBE0954"/>
    <w:rsid w:val="6C9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3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3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低风险供应商</c:v>
                </c:pt>
                <c:pt idx="1">
                  <c:v>中风险供应商</c:v>
                </c:pt>
                <c:pt idx="2">
                  <c:v>高风险供应商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0.91400000000000003</c:v>
                </c:pt>
                <c:pt idx="1">
                  <c:v>3.2000000000000001E-2</c:v>
                </c:pt>
                <c:pt idx="2">
                  <c:v>5.3999999999999999E-2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低风险供应商</c:v>
                </c:pt>
                <c:pt idx="1">
                  <c:v>中风险供应商</c:v>
                </c:pt>
                <c:pt idx="2">
                  <c:v>高风险供应商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0.93</c:v>
                </c:pt>
                <c:pt idx="1">
                  <c:v>2.4E-2</c:v>
                </c:pt>
                <c:pt idx="2">
                  <c:v>4.4999999999999998E-2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低风险供应商</c:v>
                </c:pt>
                <c:pt idx="1">
                  <c:v>中风险供应商</c:v>
                </c:pt>
                <c:pt idx="2">
                  <c:v>高风险供应商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0.93</c:v>
                </c:pt>
                <c:pt idx="1">
                  <c:v>2.4E-2</c:v>
                </c:pt>
                <c:pt idx="2">
                  <c:v>4.4999999999999998E-2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Lennovo</dc:creator>
  <cp:lastModifiedBy>刘明锋</cp:lastModifiedBy>
  <cp:revision>5</cp:revision>
  <dcterms:created xsi:type="dcterms:W3CDTF">2022-05-13T01:59:00Z</dcterms:created>
  <dcterms:modified xsi:type="dcterms:W3CDTF">2023-10-07T02:29:00Z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0BB15DE57E944EEFBCE768B8800D04E9_13</vt:lpwstr>
  </property>
</Properties>
</file>